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1129" w14:textId="77777777" w:rsidR="00307344" w:rsidRDefault="004E6EC5">
      <w:pPr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51F7AD" wp14:editId="3A977134">
                <wp:extent cx="5797550" cy="434340"/>
                <wp:effectExtent l="0" t="0" r="0" b="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7550" cy="43434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1AF8E7E8" w14:textId="77777777" w:rsidR="00307344" w:rsidRDefault="004E6EC5">
                            <w:pPr>
                              <w:ind w:left="28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ANNEX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12.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PARÀMETRES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DETERMINAR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OFERTA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ANORMAL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DESPROPORCIONADA.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51F7AD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456.5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" fillcolor="#d9d9d9" stroked="f">
                <v:textbox inset="0,0,0,0">
                  <w:txbxContent>
                    <w:p w14:paraId="1AF8E7E8" w14:textId="77777777" w:rsidR="00307344" w:rsidRDefault="004E6EC5">
                      <w:pPr>
                        <w:ind w:left="28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ANNEX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12.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PARÀMETRES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DETERMINAR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OFERTA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ANORMAL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DESPROPORCIONADA.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E54F79" w14:textId="77777777" w:rsidR="00307344" w:rsidRDefault="00307344">
      <w:pPr>
        <w:pStyle w:val="Textindependent"/>
        <w:spacing w:before="244"/>
        <w:ind w:left="0"/>
        <w:rPr>
          <w:rFonts w:ascii="Times New Roman"/>
        </w:rPr>
      </w:pPr>
    </w:p>
    <w:p w14:paraId="0826BF49" w14:textId="77777777" w:rsidR="00307344" w:rsidRDefault="004E6EC5">
      <w:pPr>
        <w:pStyle w:val="Textindependent"/>
        <w:spacing w:line="276" w:lineRule="auto"/>
      </w:pPr>
      <w:r>
        <w:t>La</w:t>
      </w:r>
      <w:r>
        <w:rPr>
          <w:rFonts w:ascii="Times New Roman" w:hAnsi="Times New Roman"/>
        </w:rPr>
        <w:t xml:space="preserve"> </w:t>
      </w:r>
      <w:r>
        <w:t>identificació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presentin</w:t>
      </w:r>
      <w:r>
        <w:rPr>
          <w:rFonts w:ascii="Times New Roman" w:hAnsi="Times New Roman"/>
        </w:rPr>
        <w:t xml:space="preserve"> </w:t>
      </w:r>
      <w:r>
        <w:t>uns</w:t>
      </w:r>
      <w:r>
        <w:rPr>
          <w:rFonts w:ascii="Times New Roman" w:hAnsi="Times New Roman"/>
        </w:rPr>
        <w:t xml:space="preserve"> </w:t>
      </w:r>
      <w:r>
        <w:t>valors</w:t>
      </w:r>
      <w:r>
        <w:rPr>
          <w:rFonts w:ascii="Times New Roman" w:hAnsi="Times New Roman"/>
        </w:rPr>
        <w:t xml:space="preserve"> </w:t>
      </w:r>
      <w:r>
        <w:t>anormals</w:t>
      </w:r>
      <w:r>
        <w:rPr>
          <w:rFonts w:ascii="Times New Roman" w:hAnsi="Times New Roman"/>
          <w:spacing w:val="-1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desproporcionats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realitzarà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funció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següents</w:t>
      </w:r>
      <w:r>
        <w:rPr>
          <w:rFonts w:ascii="Times New Roman" w:hAnsi="Times New Roman"/>
        </w:rPr>
        <w:t xml:space="preserve"> </w:t>
      </w:r>
      <w:r>
        <w:t>límits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paràmetres</w:t>
      </w:r>
      <w:r>
        <w:rPr>
          <w:rFonts w:ascii="Times New Roman" w:hAnsi="Times New Roman"/>
        </w:rPr>
        <w:t xml:space="preserve"> </w:t>
      </w:r>
      <w:r>
        <w:t>objectius:</w:t>
      </w:r>
    </w:p>
    <w:p w14:paraId="5184FD54" w14:textId="77777777" w:rsidR="00307344" w:rsidRDefault="00307344">
      <w:pPr>
        <w:pStyle w:val="Textindependent"/>
        <w:spacing w:before="198"/>
        <w:ind w:left="0"/>
      </w:pPr>
    </w:p>
    <w:p w14:paraId="75F766FD" w14:textId="77777777" w:rsidR="00307344" w:rsidRDefault="004E6EC5">
      <w:pPr>
        <w:spacing w:line="480" w:lineRule="auto"/>
        <w:ind w:left="142" w:right="3611"/>
      </w:pPr>
      <w:r>
        <w:rPr>
          <w:b/>
        </w:rPr>
        <w:t>L’únic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criteri</w:t>
      </w:r>
      <w:r>
        <w:rPr>
          <w:rFonts w:ascii="Times New Roman" w:hAnsi="Times New Roman"/>
          <w:spacing w:val="-6"/>
        </w:rPr>
        <w:t xml:space="preserve"> </w:t>
      </w:r>
      <w:r>
        <w:rPr>
          <w:b/>
        </w:rPr>
        <w:t>d’adjudicació</w:t>
      </w:r>
      <w:r>
        <w:rPr>
          <w:rFonts w:ascii="Times New Roman" w:hAnsi="Times New Roman"/>
          <w:spacing w:val="-11"/>
        </w:rPr>
        <w:t xml:space="preserve"> </w:t>
      </w:r>
      <w:r>
        <w:t>és</w:t>
      </w:r>
      <w:r>
        <w:rPr>
          <w:rFonts w:ascii="Times New Roman" w:hAnsi="Times New Roman"/>
          <w:spacing w:val="-7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preu?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  <w:spacing w:val="8"/>
          <w:position w:val="-3"/>
        </w:rPr>
        <w:drawing>
          <wp:inline distT="0" distB="0" distL="0" distR="0" wp14:anchorId="5EDEAB0F" wp14:editId="1F55501E">
            <wp:extent cx="150875" cy="15087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5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</w:rPr>
        <w:t xml:space="preserve"> </w:t>
      </w:r>
      <w:r>
        <w:t>Sí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noProof/>
          <w:spacing w:val="2"/>
          <w:position w:val="-3"/>
        </w:rPr>
        <w:drawing>
          <wp:inline distT="0" distB="0" distL="0" distR="0" wp14:anchorId="26EF576E" wp14:editId="46F9EA35">
            <wp:extent cx="150875" cy="150875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5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Paràmetres:</w:t>
      </w:r>
    </w:p>
    <w:p w14:paraId="2F36F232" w14:textId="77777777" w:rsidR="00307344" w:rsidRDefault="004E6EC5">
      <w:pPr>
        <w:pStyle w:val="Pargrafdellista"/>
        <w:numPr>
          <w:ilvl w:val="0"/>
          <w:numId w:val="2"/>
        </w:numPr>
        <w:tabs>
          <w:tab w:val="left" w:pos="358"/>
        </w:tabs>
        <w:spacing w:before="1" w:line="276" w:lineRule="auto"/>
        <w:ind w:right="130" w:firstLine="0"/>
      </w:pPr>
      <w:r>
        <w:t>Quan,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cas</w:t>
      </w:r>
      <w:r>
        <w:rPr>
          <w:rFonts w:ascii="Times New Roman" w:hAnsi="Times New Roman"/>
          <w:spacing w:val="-7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hi</w:t>
      </w:r>
      <w:r>
        <w:rPr>
          <w:rFonts w:ascii="Times New Roman" w:hAnsi="Times New Roman"/>
          <w:spacing w:val="-7"/>
        </w:rPr>
        <w:t xml:space="preserve"> </w:t>
      </w:r>
      <w:r>
        <w:t>concorri</w:t>
      </w:r>
      <w:r>
        <w:rPr>
          <w:rFonts w:ascii="Times New Roman" w:hAnsi="Times New Roman"/>
          <w:spacing w:val="-7"/>
        </w:rPr>
        <w:t xml:space="preserve"> </w:t>
      </w:r>
      <w:r>
        <w:t>un</w:t>
      </w:r>
      <w:r>
        <w:rPr>
          <w:rFonts w:ascii="Times New Roman" w:hAnsi="Times New Roman"/>
          <w:spacing w:val="-8"/>
        </w:rPr>
        <w:t xml:space="preserve"> </w:t>
      </w:r>
      <w:r>
        <w:t>sol</w:t>
      </w:r>
      <w:r>
        <w:rPr>
          <w:rFonts w:ascii="Times New Roman" w:hAnsi="Times New Roman"/>
          <w:spacing w:val="-10"/>
        </w:rPr>
        <w:t xml:space="preserve"> </w:t>
      </w:r>
      <w:r>
        <w:t>licitador,</w:t>
      </w:r>
      <w:r>
        <w:rPr>
          <w:rFonts w:ascii="Times New Roman" w:hAnsi="Times New Roman"/>
          <w:spacing w:val="-7"/>
        </w:rPr>
        <w:t xml:space="preserve"> </w:t>
      </w:r>
      <w:r>
        <w:t>sigui</w:t>
      </w:r>
      <w:r>
        <w:rPr>
          <w:rFonts w:ascii="Times New Roman" w:hAnsi="Times New Roman"/>
          <w:spacing w:val="-7"/>
        </w:rPr>
        <w:t xml:space="preserve"> </w:t>
      </w:r>
      <w:r>
        <w:t>inferior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7"/>
        </w:rPr>
        <w:t xml:space="preserve"> </w:t>
      </w:r>
      <w:r>
        <w:t>pressupost</w:t>
      </w:r>
      <w:r>
        <w:rPr>
          <w:rFonts w:ascii="Times New Roman" w:hAnsi="Times New Roman"/>
          <w:spacing w:val="-9"/>
        </w:rPr>
        <w:t xml:space="preserve"> </w:t>
      </w:r>
      <w:r>
        <w:t>base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licitació,</w:t>
      </w:r>
      <w:r>
        <w:rPr>
          <w:rFonts w:ascii="Times New Roman" w:hAnsi="Times New Roman"/>
          <w:spacing w:val="-9"/>
        </w:rPr>
        <w:t xml:space="preserve"> </w:t>
      </w:r>
      <w:r>
        <w:t>sense</w:t>
      </w:r>
      <w:r>
        <w:rPr>
          <w:rFonts w:ascii="Times New Roman" w:hAnsi="Times New Roman"/>
          <w:spacing w:val="-6"/>
        </w:rPr>
        <w:t xml:space="preserve"> </w:t>
      </w:r>
      <w:r>
        <w:t>IVA,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25</w:t>
      </w:r>
      <w:r>
        <w:rPr>
          <w:rFonts w:ascii="Times New Roman" w:hAnsi="Times New Roman"/>
        </w:rPr>
        <w:t xml:space="preserve"> </w:t>
      </w:r>
      <w:r>
        <w:t>unitats</w:t>
      </w:r>
      <w:r>
        <w:rPr>
          <w:rFonts w:ascii="Times New Roman" w:hAnsi="Times New Roman"/>
        </w:rPr>
        <w:t xml:space="preserve"> </w:t>
      </w:r>
      <w:r>
        <w:t>percentuals.</w:t>
      </w:r>
    </w:p>
    <w:p w14:paraId="69F62C6C" w14:textId="77777777" w:rsidR="00307344" w:rsidRDefault="004E6EC5">
      <w:pPr>
        <w:pStyle w:val="Pargrafdellista"/>
        <w:numPr>
          <w:ilvl w:val="0"/>
          <w:numId w:val="2"/>
        </w:numPr>
        <w:tabs>
          <w:tab w:val="left" w:pos="349"/>
        </w:tabs>
        <w:spacing w:before="201"/>
        <w:ind w:left="349" w:right="0" w:hanging="207"/>
      </w:pPr>
      <w:r>
        <w:rPr>
          <w:spacing w:val="-2"/>
        </w:rPr>
        <w:t>Quan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hi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concorrin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dos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licitadors,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que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sigui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inferior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més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20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unitats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percentuals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l’altra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oferta.</w:t>
      </w:r>
    </w:p>
    <w:p w14:paraId="24131748" w14:textId="77777777" w:rsidR="00307344" w:rsidRDefault="004E6EC5">
      <w:pPr>
        <w:pStyle w:val="Pargrafdellista"/>
        <w:numPr>
          <w:ilvl w:val="0"/>
          <w:numId w:val="2"/>
        </w:numPr>
        <w:tabs>
          <w:tab w:val="left" w:pos="387"/>
        </w:tabs>
        <w:spacing w:before="240" w:line="276" w:lineRule="auto"/>
        <w:ind w:right="129" w:firstLine="0"/>
        <w:jc w:val="both"/>
      </w:pPr>
      <w:r>
        <w:t>Quan</w:t>
      </w:r>
      <w:r>
        <w:rPr>
          <w:rFonts w:ascii="Times New Roman" w:hAnsi="Times New Roman"/>
        </w:rPr>
        <w:t xml:space="preserve"> </w:t>
      </w:r>
      <w:r>
        <w:t>hi</w:t>
      </w:r>
      <w:r>
        <w:rPr>
          <w:rFonts w:ascii="Times New Roman" w:hAnsi="Times New Roman"/>
        </w:rPr>
        <w:t xml:space="preserve"> </w:t>
      </w:r>
      <w:r>
        <w:t>concorrin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</w:rPr>
        <w:t xml:space="preserve"> </w:t>
      </w:r>
      <w:r>
        <w:t>licitadors,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siguin</w:t>
      </w:r>
      <w:r>
        <w:rPr>
          <w:rFonts w:ascii="Times New Roman" w:hAnsi="Times New Roman"/>
        </w:rPr>
        <w:t xml:space="preserve"> </w:t>
      </w:r>
      <w:r>
        <w:t>inferiors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unitats</w:t>
      </w:r>
      <w:r>
        <w:rPr>
          <w:rFonts w:ascii="Times New Roman" w:hAnsi="Times New Roman"/>
        </w:rPr>
        <w:t xml:space="preserve"> </w:t>
      </w:r>
      <w:r>
        <w:t>percentuals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</w:t>
      </w:r>
      <w:r>
        <w:rPr>
          <w:rFonts w:ascii="Times New Roman" w:hAnsi="Times New Roman"/>
          <w:spacing w:val="-10"/>
        </w:rPr>
        <w:t xml:space="preserve"> </w:t>
      </w:r>
      <w:r>
        <w:t>aritmètica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ofertes</w:t>
      </w:r>
      <w:r>
        <w:rPr>
          <w:rFonts w:ascii="Times New Roman" w:hAnsi="Times New Roman"/>
          <w:spacing w:val="-9"/>
        </w:rPr>
        <w:t xml:space="preserve"> </w:t>
      </w:r>
      <w:r>
        <w:t>presentades.</w:t>
      </w:r>
      <w:r>
        <w:rPr>
          <w:rFonts w:ascii="Times New Roman" w:hAnsi="Times New Roman"/>
          <w:spacing w:val="-10"/>
        </w:rPr>
        <w:t xml:space="preserve"> </w:t>
      </w:r>
      <w:r>
        <w:t>No</w:t>
      </w:r>
      <w:r>
        <w:rPr>
          <w:rFonts w:ascii="Times New Roman" w:hAnsi="Times New Roman"/>
          <w:spacing w:val="-8"/>
        </w:rPr>
        <w:t xml:space="preserve"> </w:t>
      </w:r>
      <w:r>
        <w:t>obstant</w:t>
      </w:r>
      <w:r>
        <w:rPr>
          <w:rFonts w:ascii="Times New Roman" w:hAnsi="Times New Roman"/>
          <w:spacing w:val="-7"/>
        </w:rPr>
        <w:t xml:space="preserve"> </w:t>
      </w:r>
      <w:r>
        <w:t>això,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7"/>
        </w:rPr>
        <w:t xml:space="preserve"> </w:t>
      </w:r>
      <w:r>
        <w:t>al</w:t>
      </w:r>
      <w:r>
        <w:rPr>
          <w:rFonts w:ascii="Times New Roman" w:hAnsi="Times New Roman"/>
          <w:spacing w:val="-10"/>
        </w:rPr>
        <w:t xml:space="preserve"> </w:t>
      </w:r>
      <w:r>
        <w:t>còmput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mitjana</w:t>
      </w:r>
      <w:r>
        <w:rPr>
          <w:rFonts w:ascii="Times New Roman" w:hAnsi="Times New Roman"/>
          <w:spacing w:val="-10"/>
        </w:rPr>
        <w:t xml:space="preserve"> </w:t>
      </w:r>
      <w:r>
        <w:t>s’exclourà</w:t>
      </w:r>
      <w:r>
        <w:rPr>
          <w:rFonts w:ascii="Times New Roman" w:hAnsi="Times New Roman"/>
        </w:rPr>
        <w:t xml:space="preserve"> </w:t>
      </w:r>
      <w:r>
        <w:t>l’oferta</w:t>
      </w:r>
      <w:r>
        <w:rPr>
          <w:rFonts w:ascii="Times New Roman" w:hAnsi="Times New Roman"/>
          <w:spacing w:val="-7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sigui</w:t>
      </w:r>
      <w:r>
        <w:rPr>
          <w:rFonts w:ascii="Times New Roman" w:hAnsi="Times New Roman"/>
          <w:spacing w:val="-7"/>
        </w:rPr>
        <w:t xml:space="preserve"> </w:t>
      </w:r>
      <w:r>
        <w:t>d’una</w:t>
      </w:r>
      <w:r>
        <w:rPr>
          <w:rFonts w:ascii="Times New Roman" w:hAnsi="Times New Roman"/>
          <w:spacing w:val="-7"/>
        </w:rPr>
        <w:t xml:space="preserve"> </w:t>
      </w:r>
      <w:r>
        <w:t>quantia</w:t>
      </w:r>
      <w:r>
        <w:rPr>
          <w:rFonts w:ascii="Times New Roman" w:hAnsi="Times New Roman"/>
          <w:spacing w:val="-7"/>
        </w:rPr>
        <w:t xml:space="preserve"> </w:t>
      </w:r>
      <w:r>
        <w:t>més</w:t>
      </w:r>
      <w:r>
        <w:rPr>
          <w:rFonts w:ascii="Times New Roman" w:hAnsi="Times New Roman"/>
          <w:spacing w:val="-9"/>
        </w:rPr>
        <w:t xml:space="preserve"> </w:t>
      </w:r>
      <w:r>
        <w:t>elevada</w:t>
      </w:r>
      <w:r>
        <w:rPr>
          <w:rFonts w:ascii="Times New Roman" w:hAnsi="Times New Roman"/>
          <w:spacing w:val="-7"/>
        </w:rPr>
        <w:t xml:space="preserve"> </w:t>
      </w:r>
      <w:r>
        <w:t>quan</w:t>
      </w:r>
      <w:r>
        <w:rPr>
          <w:rFonts w:ascii="Times New Roman" w:hAnsi="Times New Roman"/>
          <w:spacing w:val="-10"/>
        </w:rPr>
        <w:t xml:space="preserve"> </w:t>
      </w:r>
      <w:r>
        <w:t>sigui</w:t>
      </w:r>
      <w:r>
        <w:rPr>
          <w:rFonts w:ascii="Times New Roman" w:hAnsi="Times New Roman"/>
          <w:spacing w:val="-7"/>
        </w:rPr>
        <w:t xml:space="preserve"> </w:t>
      </w:r>
      <w:r>
        <w:t>superior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més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10</w:t>
      </w:r>
      <w:r>
        <w:rPr>
          <w:rFonts w:ascii="Times New Roman" w:hAnsi="Times New Roman"/>
          <w:spacing w:val="-9"/>
        </w:rPr>
        <w:t xml:space="preserve"> </w:t>
      </w:r>
      <w:r>
        <w:t>unitats</w:t>
      </w:r>
      <w:r>
        <w:rPr>
          <w:rFonts w:ascii="Times New Roman" w:hAnsi="Times New Roman"/>
          <w:spacing w:val="-7"/>
        </w:rPr>
        <w:t xml:space="preserve"> </w:t>
      </w:r>
      <w:r>
        <w:t>percentuals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mitjana.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qualsevol</w:t>
      </w:r>
      <w:r>
        <w:rPr>
          <w:rFonts w:ascii="Times New Roman" w:hAnsi="Times New Roman"/>
          <w:spacing w:val="-10"/>
        </w:rPr>
        <w:t xml:space="preserve"> </w:t>
      </w:r>
      <w:r>
        <w:t>cas,</w:t>
      </w:r>
      <w:r>
        <w:rPr>
          <w:rFonts w:ascii="Times New Roman" w:hAnsi="Times New Roman"/>
          <w:spacing w:val="-12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considerarà</w:t>
      </w:r>
      <w:r>
        <w:rPr>
          <w:rFonts w:ascii="Times New Roman" w:hAnsi="Times New Roman"/>
          <w:spacing w:val="-10"/>
        </w:rPr>
        <w:t xml:space="preserve"> </w:t>
      </w:r>
      <w:r>
        <w:t>desproporcionada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baixa</w:t>
      </w:r>
      <w:r>
        <w:rPr>
          <w:rFonts w:ascii="Times New Roman" w:hAnsi="Times New Roman"/>
          <w:spacing w:val="-10"/>
        </w:rPr>
        <w:t xml:space="preserve"> </w:t>
      </w:r>
      <w:r>
        <w:t>superior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25</w:t>
      </w:r>
      <w:r>
        <w:rPr>
          <w:rFonts w:ascii="Times New Roman" w:hAnsi="Times New Roman"/>
          <w:spacing w:val="-11"/>
        </w:rPr>
        <w:t xml:space="preserve"> </w:t>
      </w:r>
      <w:r>
        <w:t>unitats</w:t>
      </w:r>
      <w:r>
        <w:rPr>
          <w:rFonts w:ascii="Times New Roman" w:hAnsi="Times New Roman"/>
          <w:spacing w:val="-9"/>
        </w:rPr>
        <w:t xml:space="preserve"> </w:t>
      </w:r>
      <w:r>
        <w:t>percentuals.</w:t>
      </w:r>
    </w:p>
    <w:p w14:paraId="0B70FC27" w14:textId="77777777" w:rsidR="00307344" w:rsidRDefault="004E6EC5">
      <w:pPr>
        <w:pStyle w:val="Pargrafdellista"/>
        <w:numPr>
          <w:ilvl w:val="0"/>
          <w:numId w:val="2"/>
        </w:numPr>
        <w:tabs>
          <w:tab w:val="left" w:pos="361"/>
        </w:tabs>
        <w:spacing w:before="200" w:line="276" w:lineRule="auto"/>
        <w:ind w:firstLine="0"/>
        <w:jc w:val="both"/>
      </w:pPr>
      <w:r>
        <w:t>Quan</w:t>
      </w:r>
      <w:r>
        <w:rPr>
          <w:rFonts w:ascii="Times New Roman" w:hAnsi="Times New Roman"/>
          <w:spacing w:val="-8"/>
        </w:rPr>
        <w:t xml:space="preserve"> </w:t>
      </w:r>
      <w:r>
        <w:t>hi</w:t>
      </w:r>
      <w:r>
        <w:rPr>
          <w:rFonts w:ascii="Times New Roman" w:hAnsi="Times New Roman"/>
          <w:spacing w:val="-5"/>
        </w:rPr>
        <w:t xml:space="preserve"> </w:t>
      </w:r>
      <w:r>
        <w:t>concorrin</w:t>
      </w:r>
      <w:r>
        <w:rPr>
          <w:rFonts w:ascii="Times New Roman" w:hAnsi="Times New Roman"/>
          <w:spacing w:val="-5"/>
        </w:rPr>
        <w:t xml:space="preserve"> </w:t>
      </w:r>
      <w:r>
        <w:t>quatre</w:t>
      </w:r>
      <w:r>
        <w:rPr>
          <w:rFonts w:ascii="Times New Roman" w:hAnsi="Times New Roman"/>
          <w:spacing w:val="-4"/>
        </w:rPr>
        <w:t xml:space="preserve"> </w:t>
      </w:r>
      <w:r>
        <w:t>licitadors</w:t>
      </w:r>
      <w:r>
        <w:rPr>
          <w:rFonts w:ascii="Times New Roman" w:hAnsi="Times New Roman"/>
          <w:spacing w:val="-7"/>
        </w:rPr>
        <w:t xml:space="preserve"> </w:t>
      </w:r>
      <w:r>
        <w:t>o</w:t>
      </w:r>
      <w:r>
        <w:rPr>
          <w:rFonts w:ascii="Times New Roman" w:hAnsi="Times New Roman"/>
          <w:spacing w:val="-8"/>
        </w:rPr>
        <w:t xml:space="preserve"> </w:t>
      </w:r>
      <w:r>
        <w:t>més,</w:t>
      </w:r>
      <w:r>
        <w:rPr>
          <w:rFonts w:ascii="Times New Roman" w:hAnsi="Times New Roman"/>
          <w:spacing w:val="-5"/>
        </w:rPr>
        <w:t xml:space="preserve"> </w:t>
      </w:r>
      <w:r>
        <w:t>les</w:t>
      </w:r>
      <w:r>
        <w:rPr>
          <w:rFonts w:ascii="Times New Roman" w:hAnsi="Times New Roman"/>
          <w:spacing w:val="-5"/>
        </w:rPr>
        <w:t xml:space="preserve"> </w:t>
      </w:r>
      <w:r>
        <w:t>que</w:t>
      </w:r>
      <w:r>
        <w:rPr>
          <w:rFonts w:ascii="Times New Roman" w:hAnsi="Times New Roman"/>
          <w:spacing w:val="-6"/>
        </w:rPr>
        <w:t xml:space="preserve"> </w:t>
      </w:r>
      <w:r>
        <w:t>siguin</w:t>
      </w:r>
      <w:r>
        <w:rPr>
          <w:rFonts w:ascii="Times New Roman" w:hAnsi="Times New Roman"/>
          <w:spacing w:val="-5"/>
        </w:rPr>
        <w:t xml:space="preserve"> </w:t>
      </w:r>
      <w:r>
        <w:t>inferiors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més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10</w:t>
      </w:r>
      <w:r>
        <w:rPr>
          <w:rFonts w:ascii="Times New Roman" w:hAnsi="Times New Roman"/>
          <w:spacing w:val="-4"/>
        </w:rPr>
        <w:t xml:space="preserve"> </w:t>
      </w:r>
      <w:r>
        <w:t>unitats</w:t>
      </w:r>
      <w:r>
        <w:rPr>
          <w:rFonts w:ascii="Times New Roman" w:hAnsi="Times New Roman"/>
          <w:spacing w:val="-5"/>
        </w:rPr>
        <w:t xml:space="preserve"> </w:t>
      </w:r>
      <w:r>
        <w:t>percentuals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</w:t>
      </w:r>
      <w:r>
        <w:rPr>
          <w:rFonts w:ascii="Times New Roman" w:hAnsi="Times New Roman"/>
        </w:rPr>
        <w:t xml:space="preserve"> </w:t>
      </w:r>
      <w:r>
        <w:t>aritmètica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presentades.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obstant</w:t>
      </w:r>
      <w:r>
        <w:rPr>
          <w:rFonts w:ascii="Times New Roman" w:hAnsi="Times New Roman"/>
        </w:rPr>
        <w:t xml:space="preserve"> </w:t>
      </w:r>
      <w:r>
        <w:t>això,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aquestes</w:t>
      </w:r>
      <w:r>
        <w:rPr>
          <w:rFonts w:ascii="Times New Roman" w:hAnsi="Times New Roman"/>
        </w:rPr>
        <w:t xml:space="preserve"> </w:t>
      </w:r>
      <w:r>
        <w:t>hi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superiors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mitjana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més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10</w:t>
      </w:r>
      <w:r>
        <w:rPr>
          <w:rFonts w:ascii="Times New Roman" w:hAnsi="Times New Roman"/>
          <w:spacing w:val="-6"/>
        </w:rPr>
        <w:t xml:space="preserve"> </w:t>
      </w:r>
      <w:r>
        <w:t>unitats</w:t>
      </w:r>
      <w:r>
        <w:rPr>
          <w:rFonts w:ascii="Times New Roman" w:hAnsi="Times New Roman"/>
          <w:spacing w:val="-9"/>
        </w:rPr>
        <w:t xml:space="preserve"> </w:t>
      </w:r>
      <w:r>
        <w:t>percentuals,</w:t>
      </w:r>
      <w:r>
        <w:rPr>
          <w:rFonts w:ascii="Times New Roman" w:hAnsi="Times New Roman"/>
          <w:spacing w:val="-7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calcularà</w:t>
      </w:r>
      <w:r>
        <w:rPr>
          <w:rFonts w:ascii="Times New Roman" w:hAnsi="Times New Roman"/>
          <w:spacing w:val="-10"/>
        </w:rPr>
        <w:t xml:space="preserve"> </w:t>
      </w:r>
      <w:r>
        <w:t>una</w:t>
      </w:r>
      <w:r>
        <w:rPr>
          <w:rFonts w:ascii="Times New Roman" w:hAnsi="Times New Roman"/>
          <w:spacing w:val="-7"/>
        </w:rPr>
        <w:t xml:space="preserve"> </w:t>
      </w:r>
      <w:r>
        <w:t>nova</w:t>
      </w:r>
      <w:r>
        <w:rPr>
          <w:rFonts w:ascii="Times New Roman" w:hAnsi="Times New Roman"/>
          <w:spacing w:val="-10"/>
        </w:rPr>
        <w:t xml:space="preserve"> </w:t>
      </w:r>
      <w:r>
        <w:t>mitjana</w:t>
      </w:r>
      <w:r>
        <w:rPr>
          <w:rFonts w:ascii="Times New Roman" w:hAnsi="Times New Roman"/>
          <w:spacing w:val="-7"/>
        </w:rPr>
        <w:t xml:space="preserve"> </w:t>
      </w:r>
      <w:r>
        <w:t>només</w:t>
      </w:r>
      <w:r>
        <w:rPr>
          <w:rFonts w:ascii="Times New Roman" w:hAnsi="Times New Roman"/>
          <w:spacing w:val="-9"/>
        </w:rPr>
        <w:t xml:space="preserve"> </w:t>
      </w:r>
      <w:r>
        <w:t>amb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no</w:t>
      </w:r>
      <w:r>
        <w:rPr>
          <w:rFonts w:ascii="Times New Roman" w:hAnsi="Times New Roman"/>
          <w:spacing w:val="-8"/>
        </w:rPr>
        <w:t xml:space="preserve"> </w:t>
      </w:r>
      <w:r>
        <w:t>estiguin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cas</w:t>
      </w:r>
      <w:r>
        <w:rPr>
          <w:rFonts w:ascii="Times New Roman" w:hAnsi="Times New Roman"/>
          <w:spacing w:val="-7"/>
        </w:rPr>
        <w:t xml:space="preserve"> </w:t>
      </w:r>
      <w:r>
        <w:t>indicat.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tot</w:t>
      </w:r>
      <w:r>
        <w:rPr>
          <w:rFonts w:ascii="Times New Roman" w:hAnsi="Times New Roman"/>
          <w:spacing w:val="-9"/>
        </w:rPr>
        <w:t xml:space="preserve"> </w:t>
      </w:r>
      <w:r>
        <w:t>cas,</w:t>
      </w:r>
      <w:r>
        <w:rPr>
          <w:rFonts w:ascii="Times New Roman" w:hAnsi="Times New Roman"/>
          <w:spacing w:val="-7"/>
        </w:rPr>
        <w:t xml:space="preserve"> </w:t>
      </w:r>
      <w:r>
        <w:t>si</w:t>
      </w:r>
      <w:r>
        <w:rPr>
          <w:rFonts w:ascii="Times New Roman" w:hAnsi="Times New Roman"/>
          <w:spacing w:val="-12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nombre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altres</w:t>
      </w:r>
      <w:r>
        <w:rPr>
          <w:rFonts w:ascii="Times New Roman" w:hAnsi="Times New Roman"/>
          <w:spacing w:val="-9"/>
        </w:rPr>
        <w:t xml:space="preserve"> </w:t>
      </w:r>
      <w:r>
        <w:t>ofertes</w:t>
      </w:r>
      <w:r>
        <w:rPr>
          <w:rFonts w:ascii="Times New Roman" w:hAnsi="Times New Roman"/>
          <w:spacing w:val="-9"/>
        </w:rPr>
        <w:t xml:space="preserve"> </w:t>
      </w:r>
      <w:r>
        <w:t>és</w:t>
      </w:r>
      <w:r>
        <w:rPr>
          <w:rFonts w:ascii="Times New Roman" w:hAnsi="Times New Roman"/>
          <w:spacing w:val="-9"/>
        </w:rPr>
        <w:t xml:space="preserve"> </w:t>
      </w:r>
      <w:r>
        <w:t>inferior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tres,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nova</w:t>
      </w:r>
      <w:r>
        <w:rPr>
          <w:rFonts w:ascii="Times New Roman" w:hAnsi="Times New Roman"/>
        </w:rPr>
        <w:t xml:space="preserve"> </w:t>
      </w:r>
      <w:r>
        <w:t>mitjana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calcularà</w:t>
      </w:r>
      <w:r>
        <w:rPr>
          <w:rFonts w:ascii="Times New Roman" w:hAnsi="Times New Roman"/>
        </w:rPr>
        <w:t xml:space="preserve"> </w:t>
      </w:r>
      <w:r>
        <w:t>sobre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menor</w:t>
      </w:r>
      <w:r>
        <w:rPr>
          <w:rFonts w:ascii="Times New Roman" w:hAnsi="Times New Roman"/>
        </w:rPr>
        <w:t xml:space="preserve"> </w:t>
      </w:r>
      <w:r>
        <w:t>quantia.</w:t>
      </w:r>
    </w:p>
    <w:p w14:paraId="0886133A" w14:textId="77777777" w:rsidR="00307344" w:rsidRDefault="00307344">
      <w:pPr>
        <w:pStyle w:val="Textindependent"/>
        <w:spacing w:before="198"/>
        <w:ind w:left="0"/>
      </w:pPr>
    </w:p>
    <w:p w14:paraId="1A9C4E3F" w14:textId="77777777" w:rsidR="00307344" w:rsidRDefault="004E6EC5">
      <w:pPr>
        <w:spacing w:before="1"/>
        <w:ind w:left="142"/>
      </w:pPr>
      <w:r>
        <w:rPr>
          <w:b/>
        </w:rPr>
        <w:t>S’ha</w:t>
      </w:r>
      <w:r>
        <w:rPr>
          <w:rFonts w:ascii="Times New Roman" w:hAnsi="Times New Roman"/>
          <w:spacing w:val="-11"/>
        </w:rPr>
        <w:t xml:space="preserve"> </w:t>
      </w:r>
      <w:r>
        <w:rPr>
          <w:b/>
        </w:rPr>
        <w:t>determinat</w:t>
      </w:r>
      <w:r>
        <w:rPr>
          <w:rFonts w:ascii="Times New Roman" w:hAnsi="Times New Roman"/>
          <w:spacing w:val="-7"/>
        </w:rPr>
        <w:t xml:space="preserve"> </w:t>
      </w:r>
      <w:r>
        <w:rPr>
          <w:b/>
        </w:rPr>
        <w:t>una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pluralitat</w:t>
      </w:r>
      <w:r>
        <w:rPr>
          <w:rFonts w:ascii="Times New Roman" w:hAnsi="Times New Roman"/>
          <w:spacing w:val="-7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10"/>
        </w:rPr>
        <w:t xml:space="preserve"> </w:t>
      </w:r>
      <w:r>
        <w:rPr>
          <w:b/>
        </w:rPr>
        <w:t>criteri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d’adjudicació</w:t>
      </w:r>
      <w:r>
        <w:t>?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noProof/>
          <w:spacing w:val="8"/>
          <w:position w:val="-3"/>
        </w:rPr>
        <w:drawing>
          <wp:inline distT="0" distB="0" distL="0" distR="0" wp14:anchorId="7C9AC586" wp14:editId="58989074">
            <wp:extent cx="150875" cy="150875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5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</w:rPr>
        <w:t xml:space="preserve"> </w:t>
      </w:r>
      <w:r>
        <w:t>Sí</w:t>
      </w:r>
      <w:r>
        <w:rPr>
          <w:rFonts w:ascii="Times New Roman" w:hAnsi="Times New Roman"/>
          <w:spacing w:val="54"/>
        </w:rPr>
        <w:t xml:space="preserve"> </w:t>
      </w:r>
      <w:r>
        <w:rPr>
          <w:rFonts w:ascii="Times New Roman" w:hAnsi="Times New Roman"/>
          <w:noProof/>
          <w:spacing w:val="4"/>
          <w:position w:val="-3"/>
        </w:rPr>
        <w:drawing>
          <wp:inline distT="0" distB="0" distL="0" distR="0" wp14:anchorId="6FEA85D5" wp14:editId="131D3877">
            <wp:extent cx="150875" cy="150875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5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"/>
        </w:rPr>
        <w:t xml:space="preserve"> </w:t>
      </w:r>
      <w:r>
        <w:rPr>
          <w:spacing w:val="-5"/>
        </w:rPr>
        <w:t>No</w:t>
      </w:r>
    </w:p>
    <w:p w14:paraId="797286DF" w14:textId="77777777" w:rsidR="00307344" w:rsidRDefault="00307344">
      <w:pPr>
        <w:pStyle w:val="Textindependent"/>
        <w:ind w:left="0"/>
      </w:pPr>
    </w:p>
    <w:p w14:paraId="39AD1DDC" w14:textId="77777777" w:rsidR="00307344" w:rsidRDefault="004E6EC5">
      <w:pPr>
        <w:pStyle w:val="Textindependent"/>
      </w:pPr>
      <w:r>
        <w:t>Paràmetres:</w:t>
      </w:r>
      <w:r>
        <w:rPr>
          <w:rFonts w:ascii="Times New Roman" w:hAnsi="Times New Roman"/>
          <w:spacing w:val="-11"/>
        </w:rPr>
        <w:t xml:space="preserve"> </w:t>
      </w:r>
      <w:r>
        <w:t>els</w:t>
      </w:r>
      <w:r>
        <w:rPr>
          <w:rFonts w:ascii="Times New Roman" w:hAnsi="Times New Roman"/>
          <w:spacing w:val="-9"/>
        </w:rPr>
        <w:t xml:space="preserve"> </w:t>
      </w:r>
      <w:r>
        <w:t>paràmetres</w:t>
      </w:r>
      <w:r>
        <w:rPr>
          <w:rFonts w:ascii="Times New Roman" w:hAnsi="Times New Roman"/>
          <w:spacing w:val="-9"/>
        </w:rPr>
        <w:t xml:space="preserve"> </w:t>
      </w:r>
      <w:r>
        <w:t>següents</w:t>
      </w:r>
      <w:r>
        <w:rPr>
          <w:rFonts w:ascii="Times New Roman" w:hAnsi="Times New Roman"/>
          <w:spacing w:val="-11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refereixen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l’oferta</w:t>
      </w:r>
      <w:r>
        <w:rPr>
          <w:rFonts w:ascii="Times New Roman" w:hAnsi="Times New Roman"/>
          <w:spacing w:val="-9"/>
        </w:rPr>
        <w:t xml:space="preserve"> </w:t>
      </w:r>
      <w:r>
        <w:t>considerada</w:t>
      </w:r>
      <w:r>
        <w:rPr>
          <w:rFonts w:ascii="Times New Roman" w:hAnsi="Times New Roman"/>
          <w:spacing w:val="-12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el</w:t>
      </w:r>
      <w:r>
        <w:rPr>
          <w:rFonts w:ascii="Times New Roman" w:hAnsi="Times New Roman"/>
          <w:spacing w:val="-12"/>
        </w:rPr>
        <w:t xml:space="preserve"> </w:t>
      </w:r>
      <w:r>
        <w:t>seu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conjunt.</w:t>
      </w:r>
    </w:p>
    <w:p w14:paraId="415F5CB6" w14:textId="77777777" w:rsidR="00307344" w:rsidRDefault="00307344">
      <w:pPr>
        <w:pStyle w:val="Textindependent"/>
        <w:ind w:left="0"/>
      </w:pPr>
    </w:p>
    <w:p w14:paraId="02747927" w14:textId="77777777" w:rsidR="00307344" w:rsidRDefault="004E6EC5">
      <w:pPr>
        <w:pStyle w:val="Textindependent"/>
        <w:spacing w:before="1"/>
        <w:ind w:right="128"/>
        <w:jc w:val="both"/>
      </w:pP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considerarà</w:t>
      </w:r>
      <w:r>
        <w:rPr>
          <w:rFonts w:ascii="Times New Roman" w:hAnsi="Times New Roman"/>
          <w:spacing w:val="-10"/>
        </w:rPr>
        <w:t xml:space="preserve"> </w:t>
      </w:r>
      <w:r>
        <w:t>una</w:t>
      </w:r>
      <w:r>
        <w:rPr>
          <w:rFonts w:ascii="Times New Roman" w:hAnsi="Times New Roman"/>
          <w:spacing w:val="-10"/>
        </w:rPr>
        <w:t xml:space="preserve"> </w:t>
      </w:r>
      <w:r>
        <w:t>oferta</w:t>
      </w:r>
      <w:r>
        <w:rPr>
          <w:rFonts w:ascii="Times New Roman" w:hAnsi="Times New Roman"/>
          <w:spacing w:val="-10"/>
        </w:rPr>
        <w:t xml:space="preserve"> </w:t>
      </w:r>
      <w:r>
        <w:t>incursa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valor</w:t>
      </w:r>
      <w:r>
        <w:rPr>
          <w:rFonts w:ascii="Times New Roman" w:hAnsi="Times New Roman"/>
          <w:spacing w:val="-10"/>
        </w:rPr>
        <w:t xml:space="preserve"> </w:t>
      </w:r>
      <w:r>
        <w:t>anormal</w:t>
      </w:r>
      <w:r>
        <w:rPr>
          <w:rFonts w:ascii="Times New Roman" w:hAnsi="Times New Roman"/>
          <w:spacing w:val="-12"/>
        </w:rPr>
        <w:t xml:space="preserve"> </w:t>
      </w:r>
      <w:r>
        <w:t>o</w:t>
      </w:r>
      <w:r>
        <w:rPr>
          <w:rFonts w:ascii="Times New Roman" w:hAnsi="Times New Roman"/>
          <w:spacing w:val="-8"/>
        </w:rPr>
        <w:t xml:space="preserve"> </w:t>
      </w:r>
      <w:r>
        <w:t>desproporcionat,</w:t>
      </w:r>
      <w:r>
        <w:rPr>
          <w:rFonts w:ascii="Times New Roman" w:hAnsi="Times New Roman"/>
          <w:spacing w:val="-9"/>
        </w:rPr>
        <w:t xml:space="preserve"> </w:t>
      </w:r>
      <w:r>
        <w:t>als</w:t>
      </w:r>
      <w:r>
        <w:rPr>
          <w:rFonts w:ascii="Times New Roman" w:hAnsi="Times New Roman"/>
          <w:spacing w:val="-9"/>
        </w:rPr>
        <w:t xml:space="preserve"> </w:t>
      </w:r>
      <w:r>
        <w:t>efectes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l’article</w:t>
      </w:r>
      <w:r>
        <w:rPr>
          <w:rFonts w:ascii="Times New Roman" w:hAnsi="Times New Roman"/>
          <w:spacing w:val="-11"/>
        </w:rPr>
        <w:t xml:space="preserve"> </w:t>
      </w:r>
      <w:r>
        <w:t>149.4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LCSP,</w:t>
      </w:r>
      <w:r>
        <w:rPr>
          <w:rFonts w:ascii="Times New Roman" w:hAnsi="Times New Roman"/>
        </w:rPr>
        <w:t xml:space="preserve"> </w:t>
      </w:r>
      <w:r>
        <w:t>quan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puntuació</w:t>
      </w:r>
      <w:r>
        <w:rPr>
          <w:rFonts w:ascii="Times New Roman" w:hAnsi="Times New Roman"/>
        </w:rPr>
        <w:t xml:space="preserve"> </w:t>
      </w:r>
      <w:r>
        <w:t>obtinguda</w:t>
      </w:r>
      <w:r>
        <w:rPr>
          <w:rFonts w:ascii="Times New Roman" w:hAnsi="Times New Roman"/>
        </w:rPr>
        <w:t xml:space="preserve"> </w:t>
      </w:r>
      <w:r>
        <w:t>pels</w:t>
      </w:r>
      <w:r>
        <w:rPr>
          <w:rFonts w:ascii="Times New Roman" w:hAnsi="Times New Roman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d’adjudicació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són</w:t>
      </w:r>
      <w:r>
        <w:rPr>
          <w:rFonts w:ascii="Times New Roman" w:hAnsi="Times New Roman"/>
        </w:rPr>
        <w:t xml:space="preserve"> </w:t>
      </w:r>
      <w:r>
        <w:t>preu</w:t>
      </w:r>
      <w:r>
        <w:rPr>
          <w:rFonts w:ascii="Times New Roman" w:hAnsi="Times New Roman"/>
        </w:rPr>
        <w:t xml:space="preserve"> </w:t>
      </w:r>
      <w:r>
        <w:t>estigui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damunt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valor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resulti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suma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següents</w:t>
      </w:r>
      <w:r>
        <w:rPr>
          <w:rFonts w:ascii="Times New Roman" w:hAnsi="Times New Roman"/>
        </w:rPr>
        <w:t xml:space="preserve"> </w:t>
      </w:r>
      <w:r>
        <w:t>variables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3,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que,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mateix</w:t>
      </w:r>
      <w:r>
        <w:rPr>
          <w:rFonts w:ascii="Times New Roman" w:hAnsi="Times New Roman"/>
        </w:rPr>
        <w:t xml:space="preserve"> </w:t>
      </w:r>
      <w:r>
        <w:t>temps,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seva</w:t>
      </w:r>
      <w:r>
        <w:rPr>
          <w:rFonts w:ascii="Times New Roman" w:hAnsi="Times New Roman"/>
        </w:rPr>
        <w:t xml:space="preserve"> </w:t>
      </w:r>
      <w:r>
        <w:t>oferta</w:t>
      </w:r>
      <w:r>
        <w:rPr>
          <w:rFonts w:ascii="Times New Roman" w:hAnsi="Times New Roman"/>
        </w:rPr>
        <w:t xml:space="preserve"> </w:t>
      </w:r>
      <w:r>
        <w:t>econòmica</w:t>
      </w:r>
      <w:r>
        <w:rPr>
          <w:rFonts w:ascii="Times New Roman" w:hAnsi="Times New Roman"/>
          <w:spacing w:val="-5"/>
        </w:rPr>
        <w:t xml:space="preserve"> </w:t>
      </w:r>
      <w:r>
        <w:t>(preu)</w:t>
      </w:r>
      <w:r>
        <w:rPr>
          <w:rFonts w:ascii="Times New Roman" w:hAnsi="Times New Roman"/>
          <w:spacing w:val="-4"/>
        </w:rPr>
        <w:t xml:space="preserve"> </w:t>
      </w:r>
      <w:r>
        <w:t>sigui</w:t>
      </w:r>
      <w:r>
        <w:rPr>
          <w:rFonts w:ascii="Times New Roman" w:hAnsi="Times New Roman"/>
          <w:spacing w:val="-5"/>
        </w:rPr>
        <w:t xml:space="preserve"> </w:t>
      </w:r>
      <w:r>
        <w:t>inferior</w:t>
      </w:r>
      <w:r>
        <w:rPr>
          <w:rFonts w:ascii="Times New Roman" w:hAnsi="Times New Roman"/>
          <w:spacing w:val="-5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mitjana</w:t>
      </w:r>
      <w:r>
        <w:rPr>
          <w:rFonts w:ascii="Times New Roman" w:hAnsi="Times New Roman"/>
          <w:spacing w:val="-5"/>
        </w:rPr>
        <w:t xml:space="preserve"> </w:t>
      </w:r>
      <w:r>
        <w:t>aritmètica</w:t>
      </w:r>
      <w:r>
        <w:rPr>
          <w:rFonts w:ascii="Times New Roman" w:hAnsi="Times New Roman"/>
          <w:spacing w:val="-7"/>
        </w:rPr>
        <w:t xml:space="preserve"> </w:t>
      </w:r>
      <w:r>
        <w:t>(*)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ofertes</w:t>
      </w:r>
      <w:r>
        <w:rPr>
          <w:rFonts w:ascii="Times New Roman" w:hAnsi="Times New Roman"/>
          <w:spacing w:val="-7"/>
        </w:rPr>
        <w:t xml:space="preserve"> </w:t>
      </w:r>
      <w:r>
        <w:t>econòmiques</w:t>
      </w:r>
      <w:r>
        <w:rPr>
          <w:rFonts w:ascii="Times New Roman" w:hAnsi="Times New Roman"/>
          <w:spacing w:val="-5"/>
        </w:rPr>
        <w:t xml:space="preserve"> </w:t>
      </w:r>
      <w:r>
        <w:t>presentades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percentatge</w:t>
      </w:r>
      <w:r>
        <w:rPr>
          <w:rFonts w:ascii="Times New Roman" w:hAnsi="Times New Roman"/>
        </w:rPr>
        <w:t xml:space="preserve"> </w:t>
      </w:r>
      <w:r>
        <w:t>superior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20%:</w:t>
      </w:r>
    </w:p>
    <w:p w14:paraId="49588823" w14:textId="77777777" w:rsidR="00307344" w:rsidRDefault="004E6EC5">
      <w:pPr>
        <w:pStyle w:val="Pargrafdellista"/>
        <w:numPr>
          <w:ilvl w:val="0"/>
          <w:numId w:val="1"/>
        </w:numPr>
        <w:tabs>
          <w:tab w:val="left" w:pos="414"/>
        </w:tabs>
        <w:spacing w:before="267"/>
        <w:ind w:right="130" w:firstLine="0"/>
      </w:pP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mitjana</w:t>
      </w:r>
      <w:r>
        <w:rPr>
          <w:rFonts w:ascii="Times New Roman" w:hAnsi="Times New Roman"/>
          <w:spacing w:val="40"/>
        </w:rPr>
        <w:t xml:space="preserve"> </w:t>
      </w:r>
      <w:r>
        <w:t>aritmètica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puntuació</w:t>
      </w:r>
      <w:r>
        <w:rPr>
          <w:rFonts w:ascii="Times New Roman" w:hAnsi="Times New Roman"/>
          <w:spacing w:val="40"/>
        </w:rPr>
        <w:t xml:space="preserve"> </w:t>
      </w:r>
      <w:r>
        <w:t>obtinguda</w:t>
      </w:r>
      <w:r>
        <w:rPr>
          <w:rFonts w:ascii="Times New Roman" w:hAnsi="Times New Roman"/>
          <w:spacing w:val="40"/>
        </w:rPr>
        <w:t xml:space="preserve"> </w:t>
      </w:r>
      <w:r>
        <w:t>per</w:t>
      </w:r>
      <w:r>
        <w:rPr>
          <w:rFonts w:ascii="Times New Roman" w:hAnsi="Times New Roman"/>
          <w:spacing w:val="40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empreses</w:t>
      </w:r>
      <w:r>
        <w:rPr>
          <w:rFonts w:ascii="Times New Roman" w:hAnsi="Times New Roman"/>
          <w:spacing w:val="40"/>
        </w:rPr>
        <w:t xml:space="preserve"> </w:t>
      </w:r>
      <w:r>
        <w:t>licitadores</w:t>
      </w:r>
      <w:r>
        <w:rPr>
          <w:rFonts w:ascii="Times New Roman" w:hAnsi="Times New Roman"/>
          <w:spacing w:val="40"/>
        </w:rPr>
        <w:t xml:space="preserve"> </w:t>
      </w:r>
      <w:r>
        <w:t>en</w:t>
      </w:r>
      <w:r>
        <w:rPr>
          <w:rFonts w:ascii="Times New Roman" w:hAnsi="Times New Roman"/>
          <w:spacing w:val="40"/>
        </w:rPr>
        <w:t xml:space="preserve"> </w:t>
      </w:r>
      <w:r>
        <w:t>els</w:t>
      </w:r>
      <w:r>
        <w:rPr>
          <w:rFonts w:ascii="Times New Roman" w:hAnsi="Times New Roman"/>
          <w:spacing w:val="40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d’adjudicació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són</w:t>
      </w:r>
      <w:r>
        <w:rPr>
          <w:rFonts w:ascii="Times New Roman" w:hAnsi="Times New Roman"/>
        </w:rPr>
        <w:t xml:space="preserve"> </w:t>
      </w:r>
      <w:r>
        <w:t>preu.</w:t>
      </w:r>
    </w:p>
    <w:p w14:paraId="646B7EAE" w14:textId="77777777" w:rsidR="00307344" w:rsidRDefault="00307344">
      <w:pPr>
        <w:pStyle w:val="Textindependent"/>
        <w:spacing w:before="1"/>
        <w:ind w:left="0"/>
      </w:pPr>
    </w:p>
    <w:p w14:paraId="0AE7D37F" w14:textId="77777777" w:rsidR="00307344" w:rsidRDefault="004E6EC5">
      <w:pPr>
        <w:pStyle w:val="Pargrafdellista"/>
        <w:numPr>
          <w:ilvl w:val="0"/>
          <w:numId w:val="1"/>
        </w:numPr>
        <w:tabs>
          <w:tab w:val="left" w:pos="368"/>
        </w:tabs>
        <w:ind w:firstLine="0"/>
      </w:pPr>
      <w:r>
        <w:t>La</w:t>
      </w:r>
      <w:r>
        <w:rPr>
          <w:rFonts w:ascii="Times New Roman" w:hAnsi="Times New Roman"/>
        </w:rPr>
        <w:t xml:space="preserve"> </w:t>
      </w:r>
      <w:r>
        <w:t>desviació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puntuacions</w:t>
      </w:r>
      <w:r>
        <w:rPr>
          <w:rFonts w:ascii="Times New Roman" w:hAnsi="Times New Roman"/>
        </w:rPr>
        <w:t xml:space="preserve"> </w:t>
      </w:r>
      <w:r>
        <w:t>obtingudes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empreses</w:t>
      </w:r>
      <w:r>
        <w:rPr>
          <w:rFonts w:ascii="Times New Roman" w:hAnsi="Times New Roman"/>
        </w:rPr>
        <w:t xml:space="preserve"> </w:t>
      </w:r>
      <w:r>
        <w:t>licitadores</w:t>
      </w:r>
      <w:r>
        <w:rPr>
          <w:rFonts w:ascii="Times New Roman" w:hAnsi="Times New Roman"/>
        </w:rPr>
        <w:t xml:space="preserve"> </w:t>
      </w:r>
      <w:r>
        <w:t>respecte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puntuacions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d’adjudicació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són</w:t>
      </w:r>
      <w:r>
        <w:rPr>
          <w:rFonts w:ascii="Times New Roman" w:hAnsi="Times New Roman"/>
        </w:rPr>
        <w:t xml:space="preserve"> </w:t>
      </w:r>
      <w:r>
        <w:t>preu.</w:t>
      </w:r>
    </w:p>
    <w:p w14:paraId="7AA97365" w14:textId="77777777" w:rsidR="00307344" w:rsidRDefault="00307344">
      <w:pPr>
        <w:pStyle w:val="Textindependent"/>
        <w:spacing w:before="1"/>
        <w:ind w:left="0"/>
      </w:pPr>
    </w:p>
    <w:p w14:paraId="51BCD5BD" w14:textId="77777777" w:rsidR="00307344" w:rsidRDefault="004E6EC5">
      <w:pPr>
        <w:pStyle w:val="Pargrafdellista"/>
        <w:numPr>
          <w:ilvl w:val="0"/>
          <w:numId w:val="1"/>
        </w:numPr>
        <w:tabs>
          <w:tab w:val="left" w:pos="356"/>
        </w:tabs>
        <w:ind w:right="129" w:firstLine="0"/>
      </w:pPr>
      <w:r>
        <w:t>El</w:t>
      </w:r>
      <w:r>
        <w:rPr>
          <w:rFonts w:ascii="Times New Roman" w:hAnsi="Times New Roman"/>
          <w:spacing w:val="-12"/>
        </w:rPr>
        <w:t xml:space="preserve"> </w:t>
      </w:r>
      <w:r>
        <w:t>càlcul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mitjana</w:t>
      </w:r>
      <w:r>
        <w:rPr>
          <w:rFonts w:ascii="Times New Roman" w:hAnsi="Times New Roman"/>
          <w:spacing w:val="-10"/>
        </w:rPr>
        <w:t xml:space="preserve"> </w:t>
      </w:r>
      <w:r>
        <w:t>aritmètica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desviacions</w:t>
      </w:r>
      <w:r>
        <w:rPr>
          <w:rFonts w:ascii="Times New Roman" w:hAnsi="Times New Roman"/>
          <w:spacing w:val="-14"/>
        </w:rPr>
        <w:t xml:space="preserve"> </w:t>
      </w:r>
      <w:r>
        <w:t>obtingudes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valor</w:t>
      </w:r>
      <w:r>
        <w:rPr>
          <w:rFonts w:ascii="Times New Roman" w:hAnsi="Times New Roman"/>
          <w:spacing w:val="-12"/>
        </w:rPr>
        <w:t xml:space="preserve"> </w:t>
      </w:r>
      <w:r>
        <w:t>absolut,</w:t>
      </w:r>
      <w:r>
        <w:rPr>
          <w:rFonts w:ascii="Times New Roman" w:hAnsi="Times New Roman"/>
          <w:spacing w:val="-9"/>
        </w:rPr>
        <w:t xml:space="preserve"> </w:t>
      </w:r>
      <w:r>
        <w:t>és</w:t>
      </w:r>
      <w:r>
        <w:rPr>
          <w:rFonts w:ascii="Times New Roman" w:hAnsi="Times New Roman"/>
          <w:spacing w:val="-12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dir,</w:t>
      </w:r>
      <w:r>
        <w:rPr>
          <w:rFonts w:ascii="Times New Roman" w:hAnsi="Times New Roman"/>
          <w:spacing w:val="-12"/>
        </w:rPr>
        <w:t xml:space="preserve"> </w:t>
      </w:r>
      <w:r>
        <w:t>sense</w:t>
      </w:r>
      <w:r>
        <w:rPr>
          <w:rFonts w:ascii="Times New Roman" w:hAnsi="Times New Roman"/>
          <w:spacing w:val="-11"/>
        </w:rPr>
        <w:t xml:space="preserve"> </w:t>
      </w:r>
      <w:r>
        <w:t>tenir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signe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menys,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d’adjudicació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són</w:t>
      </w:r>
      <w:r>
        <w:rPr>
          <w:rFonts w:ascii="Times New Roman" w:hAnsi="Times New Roman"/>
        </w:rPr>
        <w:t xml:space="preserve"> </w:t>
      </w:r>
      <w:r>
        <w:t>preu.</w:t>
      </w:r>
    </w:p>
    <w:p w14:paraId="54608ACD" w14:textId="77777777" w:rsidR="00307344" w:rsidRDefault="00307344">
      <w:pPr>
        <w:pStyle w:val="Pargrafdellista"/>
        <w:sectPr w:rsidR="00307344">
          <w:headerReference w:type="default" r:id="rId11"/>
          <w:type w:val="continuous"/>
          <w:pgSz w:w="11900" w:h="16840"/>
          <w:pgMar w:top="1960" w:right="992" w:bottom="280" w:left="1559" w:header="497" w:footer="0" w:gutter="0"/>
          <w:pgNumType w:start="1"/>
          <w:cols w:space="708"/>
        </w:sectPr>
      </w:pPr>
    </w:p>
    <w:p w14:paraId="16B9BDD5" w14:textId="77777777" w:rsidR="00307344" w:rsidRDefault="00307344">
      <w:pPr>
        <w:pStyle w:val="Textindependent"/>
        <w:spacing w:before="9"/>
        <w:ind w:left="0"/>
      </w:pPr>
    </w:p>
    <w:p w14:paraId="6EB4424F" w14:textId="77777777" w:rsidR="00307344" w:rsidRDefault="004E6EC5">
      <w:pPr>
        <w:pStyle w:val="Textindependent"/>
        <w:ind w:right="129"/>
        <w:jc w:val="both"/>
      </w:pPr>
      <w:r>
        <w:t>(*)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obstant</w:t>
      </w:r>
      <w:r>
        <w:rPr>
          <w:rFonts w:ascii="Times New Roman" w:hAnsi="Times New Roman"/>
        </w:rPr>
        <w:t xml:space="preserve"> </w:t>
      </w:r>
      <w:r>
        <w:t>això,</w:t>
      </w:r>
      <w:r>
        <w:rPr>
          <w:rFonts w:ascii="Times New Roman" w:hAnsi="Times New Roman"/>
        </w:rPr>
        <w:t xml:space="preserve"> </w:t>
      </w:r>
      <w:r>
        <w:t>quan</w:t>
      </w:r>
      <w:r>
        <w:rPr>
          <w:rFonts w:ascii="Times New Roman" w:hAnsi="Times New Roman"/>
        </w:rPr>
        <w:t xml:space="preserve"> </w:t>
      </w:r>
      <w:r>
        <w:t>hi</w:t>
      </w:r>
      <w:r>
        <w:rPr>
          <w:rFonts w:ascii="Times New Roman" w:hAnsi="Times New Roman"/>
        </w:rPr>
        <w:t xml:space="preserve"> </w:t>
      </w:r>
      <w:r>
        <w:t>concorrin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</w:rPr>
        <w:t xml:space="preserve"> </w:t>
      </w:r>
      <w:r>
        <w:t>empreses</w:t>
      </w:r>
      <w:r>
        <w:rPr>
          <w:rFonts w:ascii="Times New Roman" w:hAnsi="Times New Roman"/>
        </w:rPr>
        <w:t xml:space="preserve"> </w:t>
      </w:r>
      <w:r>
        <w:t>licitadores,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còmput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</w:t>
      </w:r>
      <w:r>
        <w:rPr>
          <w:rFonts w:ascii="Times New Roman" w:hAnsi="Times New Roman"/>
        </w:rPr>
        <w:t xml:space="preserve"> </w:t>
      </w:r>
      <w:r>
        <w:t>s’ha</w:t>
      </w:r>
      <w:r>
        <w:rPr>
          <w:rFonts w:ascii="Times New Roman" w:hAnsi="Times New Roman"/>
        </w:rPr>
        <w:t xml:space="preserve"> </w:t>
      </w:r>
      <w:r>
        <w:t>d’excloure</w:t>
      </w:r>
      <w:r>
        <w:rPr>
          <w:rFonts w:ascii="Times New Roman" w:hAnsi="Times New Roman"/>
          <w:spacing w:val="-3"/>
        </w:rPr>
        <w:t xml:space="preserve"> </w:t>
      </w:r>
      <w:r>
        <w:t>l’oferta</w:t>
      </w:r>
      <w:r>
        <w:rPr>
          <w:rFonts w:ascii="Times New Roman" w:hAnsi="Times New Roman"/>
          <w:spacing w:val="-6"/>
        </w:rPr>
        <w:t xml:space="preserve"> </w:t>
      </w:r>
      <w:r>
        <w:t>econòmica</w:t>
      </w:r>
      <w:r>
        <w:rPr>
          <w:rFonts w:ascii="Times New Roman" w:hAnsi="Times New Roman"/>
          <w:spacing w:val="-3"/>
        </w:rPr>
        <w:t xml:space="preserve"> </w:t>
      </w:r>
      <w:r>
        <w:t>(preu)</w:t>
      </w:r>
      <w:r>
        <w:rPr>
          <w:rFonts w:ascii="Times New Roman" w:hAnsi="Times New Roman"/>
          <w:spacing w:val="-5"/>
        </w:rPr>
        <w:t xml:space="preserve"> </w:t>
      </w:r>
      <w:r>
        <w:t>que</w:t>
      </w:r>
      <w:r>
        <w:rPr>
          <w:rFonts w:ascii="Times New Roman" w:hAnsi="Times New Roman"/>
          <w:spacing w:val="-5"/>
        </w:rPr>
        <w:t xml:space="preserve"> </w:t>
      </w:r>
      <w:r>
        <w:t>sigui</w:t>
      </w:r>
      <w:r>
        <w:rPr>
          <w:rFonts w:ascii="Times New Roman" w:hAnsi="Times New Roman"/>
          <w:spacing w:val="-4"/>
        </w:rPr>
        <w:t xml:space="preserve"> </w:t>
      </w:r>
      <w:r>
        <w:t>d’una</w:t>
      </w:r>
      <w:r>
        <w:rPr>
          <w:rFonts w:ascii="Times New Roman" w:hAnsi="Times New Roman"/>
          <w:spacing w:val="-3"/>
        </w:rPr>
        <w:t xml:space="preserve"> </w:t>
      </w:r>
      <w:r>
        <w:t>quantia</w:t>
      </w:r>
      <w:r>
        <w:rPr>
          <w:rFonts w:ascii="Times New Roman" w:hAnsi="Times New Roman"/>
          <w:spacing w:val="-3"/>
        </w:rPr>
        <w:t xml:space="preserve"> </w:t>
      </w:r>
      <w:r>
        <w:t>més</w:t>
      </w:r>
      <w:r>
        <w:rPr>
          <w:rFonts w:ascii="Times New Roman" w:hAnsi="Times New Roman"/>
          <w:spacing w:val="-6"/>
        </w:rPr>
        <w:t xml:space="preserve"> </w:t>
      </w:r>
      <w:r>
        <w:t>elevada</w:t>
      </w:r>
      <w:r>
        <w:rPr>
          <w:rFonts w:ascii="Times New Roman" w:hAnsi="Times New Roman"/>
          <w:spacing w:val="-3"/>
        </w:rPr>
        <w:t xml:space="preserve"> </w:t>
      </w:r>
      <w:r>
        <w:t>quan</w:t>
      </w:r>
      <w:r>
        <w:rPr>
          <w:rFonts w:ascii="Times New Roman" w:hAnsi="Times New Roman"/>
          <w:spacing w:val="-6"/>
        </w:rPr>
        <w:t xml:space="preserve"> </w:t>
      </w:r>
      <w:r>
        <w:t>sigui</w:t>
      </w:r>
      <w:r>
        <w:rPr>
          <w:rFonts w:ascii="Times New Roman" w:hAnsi="Times New Roman"/>
          <w:spacing w:val="-4"/>
        </w:rPr>
        <w:t xml:space="preserve"> </w:t>
      </w:r>
      <w:r>
        <w:t>superior</w:t>
      </w:r>
      <w:r>
        <w:rPr>
          <w:rFonts w:ascii="Times New Roman" w:hAnsi="Times New Roman"/>
          <w:spacing w:val="-6"/>
        </w:rPr>
        <w:t xml:space="preserve"> </w:t>
      </w: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15</w:t>
      </w:r>
      <w:r>
        <w:rPr>
          <w:rFonts w:ascii="Times New Roman" w:hAnsi="Times New Roman"/>
        </w:rPr>
        <w:t xml:space="preserve"> </w:t>
      </w:r>
      <w:r>
        <w:t>unitats</w:t>
      </w:r>
      <w:r>
        <w:rPr>
          <w:rFonts w:ascii="Times New Roman" w:hAnsi="Times New Roman"/>
        </w:rPr>
        <w:t xml:space="preserve"> </w:t>
      </w:r>
      <w:r>
        <w:t>percentuals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mitjana.</w:t>
      </w:r>
    </w:p>
    <w:p w14:paraId="1460B7CE" w14:textId="77777777" w:rsidR="00307344" w:rsidRDefault="004E6EC5">
      <w:pPr>
        <w:pStyle w:val="Textindependent"/>
        <w:spacing w:before="267"/>
        <w:ind w:right="127"/>
        <w:jc w:val="both"/>
      </w:pP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mateixa</w:t>
      </w:r>
      <w:r>
        <w:rPr>
          <w:rFonts w:ascii="Times New Roman" w:hAnsi="Times New Roman"/>
        </w:rPr>
        <w:t xml:space="preserve"> </w:t>
      </w:r>
      <w:r>
        <w:t>manera,</w:t>
      </w:r>
      <w:r>
        <w:rPr>
          <w:rFonts w:ascii="Times New Roman" w:hAnsi="Times New Roman"/>
        </w:rPr>
        <w:t xml:space="preserve"> </w:t>
      </w:r>
      <w:r>
        <w:t>quan</w:t>
      </w:r>
      <w:r>
        <w:rPr>
          <w:rFonts w:ascii="Times New Roman" w:hAnsi="Times New Roman"/>
        </w:rPr>
        <w:t xml:space="preserve"> </w:t>
      </w:r>
      <w:r>
        <w:t>hi</w:t>
      </w:r>
      <w:r>
        <w:rPr>
          <w:rFonts w:ascii="Times New Roman" w:hAnsi="Times New Roman"/>
        </w:rPr>
        <w:t xml:space="preserve"> </w:t>
      </w:r>
      <w:r>
        <w:t>concorrin</w:t>
      </w:r>
      <w:r>
        <w:rPr>
          <w:rFonts w:ascii="Times New Roman" w:hAnsi="Times New Roman"/>
        </w:rPr>
        <w:t xml:space="preserve"> </w:t>
      </w:r>
      <w:r>
        <w:t>quatre</w:t>
      </w:r>
      <w:r>
        <w:rPr>
          <w:rFonts w:ascii="Times New Roman" w:hAnsi="Times New Roman"/>
        </w:rPr>
        <w:t xml:space="preserve"> </w:t>
      </w:r>
      <w:r>
        <w:t>empreses</w:t>
      </w:r>
      <w:r>
        <w:rPr>
          <w:rFonts w:ascii="Times New Roman" w:hAnsi="Times New Roman"/>
        </w:rPr>
        <w:t xml:space="preserve"> </w:t>
      </w:r>
      <w:r>
        <w:t>licitadores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més,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hi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econòmiques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(preus)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superiors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mitjana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més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15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unitats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percentuals,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s’ha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calcular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una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nova</w:t>
      </w:r>
      <w:r>
        <w:rPr>
          <w:rFonts w:ascii="Times New Roman" w:hAnsi="Times New Roman"/>
          <w:spacing w:val="-2"/>
        </w:rPr>
        <w:t xml:space="preserve"> </w:t>
      </w:r>
      <w:r>
        <w:t>mitjana</w:t>
      </w:r>
      <w:r>
        <w:rPr>
          <w:rFonts w:ascii="Times New Roman" w:hAnsi="Times New Roman"/>
          <w:spacing w:val="-1"/>
        </w:rPr>
        <w:t xml:space="preserve"> </w:t>
      </w:r>
      <w:r>
        <w:t>només</w:t>
      </w:r>
      <w:r>
        <w:rPr>
          <w:rFonts w:ascii="Times New Roman" w:hAnsi="Times New Roman"/>
          <w:spacing w:val="-1"/>
        </w:rPr>
        <w:t xml:space="preserve"> </w:t>
      </w:r>
      <w:r>
        <w:t>amb</w:t>
      </w:r>
      <w:r>
        <w:rPr>
          <w:rFonts w:ascii="Times New Roman" w:hAnsi="Times New Roman"/>
          <w:spacing w:val="-2"/>
        </w:rPr>
        <w:t xml:space="preserve"> </w:t>
      </w:r>
      <w:r>
        <w:t>les</w:t>
      </w:r>
      <w:r>
        <w:rPr>
          <w:rFonts w:ascii="Times New Roman" w:hAnsi="Times New Roman"/>
          <w:spacing w:val="-4"/>
        </w:rPr>
        <w:t xml:space="preserve"> </w:t>
      </w:r>
      <w:r>
        <w:t>ofertes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1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estiguin</w:t>
      </w:r>
      <w:r>
        <w:rPr>
          <w:rFonts w:ascii="Times New Roman" w:hAnsi="Times New Roman"/>
          <w:spacing w:val="-2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el</w:t>
      </w:r>
      <w:r>
        <w:rPr>
          <w:rFonts w:ascii="Times New Roman" w:hAnsi="Times New Roman"/>
          <w:spacing w:val="-2"/>
        </w:rPr>
        <w:t xml:space="preserve"> </w:t>
      </w:r>
      <w:r>
        <w:t>cas</w:t>
      </w:r>
      <w:r>
        <w:rPr>
          <w:rFonts w:ascii="Times New Roman" w:hAnsi="Times New Roman"/>
          <w:spacing w:val="-1"/>
        </w:rPr>
        <w:t xml:space="preserve"> </w:t>
      </w:r>
      <w:r>
        <w:t>indicat.</w:t>
      </w:r>
      <w:r>
        <w:rPr>
          <w:rFonts w:ascii="Times New Roman" w:hAnsi="Times New Roman"/>
          <w:spacing w:val="-2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tot</w:t>
      </w:r>
      <w:r>
        <w:rPr>
          <w:rFonts w:ascii="Times New Roman" w:hAnsi="Times New Roman"/>
          <w:spacing w:val="-1"/>
        </w:rPr>
        <w:t xml:space="preserve"> </w:t>
      </w:r>
      <w:r>
        <w:t>cas,</w:t>
      </w:r>
      <w:r>
        <w:rPr>
          <w:rFonts w:ascii="Times New Roman" w:hAnsi="Times New Roman"/>
          <w:spacing w:val="-1"/>
        </w:rPr>
        <w:t xml:space="preserve"> </w:t>
      </w:r>
      <w:r>
        <w:t>si</w:t>
      </w:r>
      <w:r>
        <w:rPr>
          <w:rFonts w:ascii="Times New Roman" w:hAnsi="Times New Roman"/>
          <w:spacing w:val="-2"/>
        </w:rPr>
        <w:t xml:space="preserve"> </w:t>
      </w:r>
      <w:r>
        <w:t>el</w:t>
      </w:r>
      <w:r>
        <w:rPr>
          <w:rFonts w:ascii="Times New Roman" w:hAnsi="Times New Roman"/>
          <w:spacing w:val="-4"/>
        </w:rPr>
        <w:t xml:space="preserve"> </w:t>
      </w:r>
      <w:r>
        <w:t>nombre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les</w:t>
      </w:r>
      <w:r>
        <w:rPr>
          <w:rFonts w:ascii="Times New Roman" w:hAnsi="Times New Roman"/>
          <w:spacing w:val="-4"/>
        </w:rPr>
        <w:t xml:space="preserve"> </w:t>
      </w:r>
      <w:r>
        <w:t>altres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és</w:t>
      </w:r>
      <w:r>
        <w:rPr>
          <w:rFonts w:ascii="Times New Roman" w:hAnsi="Times New Roman"/>
        </w:rPr>
        <w:t xml:space="preserve"> </w:t>
      </w:r>
      <w:r>
        <w:t>inferior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  <w:spacing w:val="-1"/>
        </w:rPr>
        <w:t xml:space="preserve"> </w:t>
      </w:r>
      <w:r>
        <w:t>tres,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nova</w:t>
      </w:r>
      <w:r>
        <w:rPr>
          <w:rFonts w:ascii="Times New Roman" w:hAnsi="Times New Roman"/>
          <w:spacing w:val="-1"/>
        </w:rPr>
        <w:t xml:space="preserve"> </w:t>
      </w:r>
      <w:r>
        <w:t>mitjana</w:t>
      </w:r>
      <w:r>
        <w:rPr>
          <w:rFonts w:ascii="Times New Roman" w:hAnsi="Times New Roman"/>
        </w:rPr>
        <w:t xml:space="preserve"> </w:t>
      </w:r>
      <w:r>
        <w:t>s’ha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calcular</w:t>
      </w:r>
      <w:r>
        <w:rPr>
          <w:rFonts w:ascii="Times New Roman" w:hAnsi="Times New Roman"/>
        </w:rPr>
        <w:t xml:space="preserve"> </w:t>
      </w:r>
      <w:r>
        <w:t>sobre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</w:rPr>
        <w:t xml:space="preserve"> </w:t>
      </w:r>
      <w:r>
        <w:t>ofertes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menor</w:t>
      </w:r>
      <w:r>
        <w:rPr>
          <w:rFonts w:ascii="Times New Roman" w:hAnsi="Times New Roman"/>
        </w:rPr>
        <w:t xml:space="preserve"> </w:t>
      </w:r>
      <w:r>
        <w:t>quantia.</w:t>
      </w:r>
    </w:p>
    <w:p w14:paraId="5D780AEA" w14:textId="77777777" w:rsidR="00307344" w:rsidRDefault="00307344">
      <w:pPr>
        <w:pStyle w:val="Textindependent"/>
        <w:ind w:left="0"/>
      </w:pPr>
    </w:p>
    <w:p w14:paraId="61478BDF" w14:textId="77777777" w:rsidR="00307344" w:rsidRDefault="00307344">
      <w:pPr>
        <w:pStyle w:val="Textindependent"/>
        <w:spacing w:before="2"/>
        <w:ind w:left="0"/>
      </w:pPr>
    </w:p>
    <w:p w14:paraId="10CDD430" w14:textId="77777777" w:rsidR="00307344" w:rsidRDefault="004E6EC5">
      <w:pPr>
        <w:pStyle w:val="Textindependent"/>
        <w:ind w:right="130"/>
        <w:jc w:val="both"/>
      </w:pPr>
      <w:r>
        <w:t>Un</w:t>
      </w:r>
      <w:r>
        <w:rPr>
          <w:rFonts w:ascii="Times New Roman" w:hAnsi="Times New Roman"/>
        </w:rPr>
        <w:t xml:space="preserve"> </w:t>
      </w:r>
      <w:r>
        <w:t>cop</w:t>
      </w:r>
      <w:r>
        <w:rPr>
          <w:rFonts w:ascii="Times New Roman" w:hAnsi="Times New Roman"/>
        </w:rPr>
        <w:t xml:space="preserve"> </w:t>
      </w:r>
      <w:r>
        <w:t>s’hagi</w:t>
      </w:r>
      <w:r>
        <w:rPr>
          <w:rFonts w:ascii="Times New Roman" w:hAnsi="Times New Roman"/>
        </w:rPr>
        <w:t xml:space="preserve"> </w:t>
      </w:r>
      <w:r>
        <w:t>identificat</w:t>
      </w:r>
      <w:r>
        <w:rPr>
          <w:rFonts w:ascii="Times New Roman" w:hAnsi="Times New Roman"/>
        </w:rPr>
        <w:t xml:space="preserve"> </w:t>
      </w:r>
      <w:r>
        <w:t>algun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anteriors</w:t>
      </w:r>
      <w:r>
        <w:rPr>
          <w:rFonts w:ascii="Times New Roman" w:hAnsi="Times New Roman"/>
        </w:rPr>
        <w:t xml:space="preserve"> </w:t>
      </w:r>
      <w:r>
        <w:t>supòsits,</w:t>
      </w:r>
      <w:r>
        <w:rPr>
          <w:rFonts w:ascii="Times New Roman" w:hAnsi="Times New Roman"/>
        </w:rPr>
        <w:t xml:space="preserve"> </w:t>
      </w:r>
      <w:r>
        <w:t>s’instruirà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corresponent</w:t>
      </w:r>
      <w:r>
        <w:rPr>
          <w:rFonts w:ascii="Times New Roman" w:hAnsi="Times New Roman"/>
        </w:rPr>
        <w:t xml:space="preserve"> </w:t>
      </w:r>
      <w:r>
        <w:t>procediment</w:t>
      </w:r>
      <w:r>
        <w:rPr>
          <w:rFonts w:ascii="Times New Roman" w:hAnsi="Times New Roman"/>
        </w:rPr>
        <w:t xml:space="preserve"> </w:t>
      </w:r>
      <w:r>
        <w:t>contradictori,</w:t>
      </w:r>
      <w:r>
        <w:rPr>
          <w:rFonts w:ascii="Times New Roman" w:hAnsi="Times New Roman"/>
        </w:rPr>
        <w:t xml:space="preserve"> </w:t>
      </w:r>
      <w:r>
        <w:t>d’acord</w:t>
      </w:r>
      <w:r>
        <w:rPr>
          <w:rFonts w:ascii="Times New Roman" w:hAnsi="Times New Roman"/>
        </w:rPr>
        <w:t xml:space="preserve"> </w:t>
      </w:r>
      <w:r>
        <w:t>amb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clàusula</w:t>
      </w:r>
      <w:r>
        <w:rPr>
          <w:rFonts w:ascii="Times New Roman" w:hAnsi="Times New Roman"/>
        </w:rPr>
        <w:t xml:space="preserve"> </w:t>
      </w:r>
      <w:r>
        <w:t>12.5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PCAP.</w:t>
      </w:r>
    </w:p>
    <w:sectPr w:rsidR="00307344">
      <w:pgSz w:w="11900" w:h="16840"/>
      <w:pgMar w:top="1960" w:right="992" w:bottom="280" w:left="1559" w:header="49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D54A" w14:textId="77777777" w:rsidR="004E6EC5" w:rsidRDefault="004E6EC5">
      <w:r>
        <w:separator/>
      </w:r>
    </w:p>
  </w:endnote>
  <w:endnote w:type="continuationSeparator" w:id="0">
    <w:p w14:paraId="2D9DC724" w14:textId="77777777" w:rsidR="004E6EC5" w:rsidRDefault="004E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D67C" w14:textId="77777777" w:rsidR="004E6EC5" w:rsidRDefault="004E6EC5">
      <w:r>
        <w:separator/>
      </w:r>
    </w:p>
  </w:footnote>
  <w:footnote w:type="continuationSeparator" w:id="0">
    <w:p w14:paraId="6B77E5CB" w14:textId="77777777" w:rsidR="004E6EC5" w:rsidRDefault="004E6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D3D6" w14:textId="671629C1" w:rsidR="00307344" w:rsidRDefault="004E6EC5">
    <w:pPr>
      <w:pStyle w:val="Textindependen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50464" behindDoc="1" locked="0" layoutInCell="1" allowOverlap="1" wp14:anchorId="2007E435" wp14:editId="584CB943">
          <wp:simplePos x="0" y="0"/>
          <wp:positionH relativeFrom="page">
            <wp:posOffset>1088136</wp:posOffset>
          </wp:positionH>
          <wp:positionV relativeFrom="page">
            <wp:posOffset>557778</wp:posOffset>
          </wp:positionV>
          <wp:extent cx="1386840" cy="31699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86840" cy="316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4ED2"/>
    <w:multiLevelType w:val="hybridMultilevel"/>
    <w:tmpl w:val="C4B01AA6"/>
    <w:lvl w:ilvl="0" w:tplc="D5800D3E">
      <w:start w:val="1"/>
      <w:numFmt w:val="decimal"/>
      <w:lvlText w:val="%1."/>
      <w:lvlJc w:val="left"/>
      <w:pPr>
        <w:ind w:left="142" w:hanging="27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7D165222">
      <w:numFmt w:val="bullet"/>
      <w:lvlText w:val="•"/>
      <w:lvlJc w:val="left"/>
      <w:pPr>
        <w:ind w:left="1060" w:hanging="274"/>
      </w:pPr>
      <w:rPr>
        <w:rFonts w:hint="default"/>
        <w:lang w:val="ca-ES" w:eastAsia="en-US" w:bidi="ar-SA"/>
      </w:rPr>
    </w:lvl>
    <w:lvl w:ilvl="2" w:tplc="6AF24730">
      <w:numFmt w:val="bullet"/>
      <w:lvlText w:val="•"/>
      <w:lvlJc w:val="left"/>
      <w:pPr>
        <w:ind w:left="1981" w:hanging="274"/>
      </w:pPr>
      <w:rPr>
        <w:rFonts w:hint="default"/>
        <w:lang w:val="ca-ES" w:eastAsia="en-US" w:bidi="ar-SA"/>
      </w:rPr>
    </w:lvl>
    <w:lvl w:ilvl="3" w:tplc="636CB194">
      <w:numFmt w:val="bullet"/>
      <w:lvlText w:val="•"/>
      <w:lvlJc w:val="left"/>
      <w:pPr>
        <w:ind w:left="2902" w:hanging="274"/>
      </w:pPr>
      <w:rPr>
        <w:rFonts w:hint="default"/>
        <w:lang w:val="ca-ES" w:eastAsia="en-US" w:bidi="ar-SA"/>
      </w:rPr>
    </w:lvl>
    <w:lvl w:ilvl="4" w:tplc="1BB2EB48">
      <w:numFmt w:val="bullet"/>
      <w:lvlText w:val="•"/>
      <w:lvlJc w:val="left"/>
      <w:pPr>
        <w:ind w:left="3823" w:hanging="274"/>
      </w:pPr>
      <w:rPr>
        <w:rFonts w:hint="default"/>
        <w:lang w:val="ca-ES" w:eastAsia="en-US" w:bidi="ar-SA"/>
      </w:rPr>
    </w:lvl>
    <w:lvl w:ilvl="5" w:tplc="B07E8524">
      <w:numFmt w:val="bullet"/>
      <w:lvlText w:val="•"/>
      <w:lvlJc w:val="left"/>
      <w:pPr>
        <w:ind w:left="4744" w:hanging="274"/>
      </w:pPr>
      <w:rPr>
        <w:rFonts w:hint="default"/>
        <w:lang w:val="ca-ES" w:eastAsia="en-US" w:bidi="ar-SA"/>
      </w:rPr>
    </w:lvl>
    <w:lvl w:ilvl="6" w:tplc="1DBCF612">
      <w:numFmt w:val="bullet"/>
      <w:lvlText w:val="•"/>
      <w:lvlJc w:val="left"/>
      <w:pPr>
        <w:ind w:left="5665" w:hanging="274"/>
      </w:pPr>
      <w:rPr>
        <w:rFonts w:hint="default"/>
        <w:lang w:val="ca-ES" w:eastAsia="en-US" w:bidi="ar-SA"/>
      </w:rPr>
    </w:lvl>
    <w:lvl w:ilvl="7" w:tplc="A742FD0E">
      <w:numFmt w:val="bullet"/>
      <w:lvlText w:val="•"/>
      <w:lvlJc w:val="left"/>
      <w:pPr>
        <w:ind w:left="6586" w:hanging="274"/>
      </w:pPr>
      <w:rPr>
        <w:rFonts w:hint="default"/>
        <w:lang w:val="ca-ES" w:eastAsia="en-US" w:bidi="ar-SA"/>
      </w:rPr>
    </w:lvl>
    <w:lvl w:ilvl="8" w:tplc="B28C5600">
      <w:numFmt w:val="bullet"/>
      <w:lvlText w:val="•"/>
      <w:lvlJc w:val="left"/>
      <w:pPr>
        <w:ind w:left="7507" w:hanging="274"/>
      </w:pPr>
      <w:rPr>
        <w:rFonts w:hint="default"/>
        <w:lang w:val="ca-ES" w:eastAsia="en-US" w:bidi="ar-SA"/>
      </w:rPr>
    </w:lvl>
  </w:abstractNum>
  <w:abstractNum w:abstractNumId="1" w15:restartNumberingAfterBreak="0">
    <w:nsid w:val="4B6410EB"/>
    <w:multiLevelType w:val="hybridMultilevel"/>
    <w:tmpl w:val="53CAF006"/>
    <w:lvl w:ilvl="0" w:tplc="A59CEF52">
      <w:start w:val="1"/>
      <w:numFmt w:val="decimal"/>
      <w:lvlText w:val="%1."/>
      <w:lvlJc w:val="left"/>
      <w:pPr>
        <w:ind w:left="142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96C2FEE">
      <w:numFmt w:val="bullet"/>
      <w:lvlText w:val="•"/>
      <w:lvlJc w:val="left"/>
      <w:pPr>
        <w:ind w:left="1060" w:hanging="219"/>
      </w:pPr>
      <w:rPr>
        <w:rFonts w:hint="default"/>
        <w:lang w:val="ca-ES" w:eastAsia="en-US" w:bidi="ar-SA"/>
      </w:rPr>
    </w:lvl>
    <w:lvl w:ilvl="2" w:tplc="3326AF4A">
      <w:numFmt w:val="bullet"/>
      <w:lvlText w:val="•"/>
      <w:lvlJc w:val="left"/>
      <w:pPr>
        <w:ind w:left="1981" w:hanging="219"/>
      </w:pPr>
      <w:rPr>
        <w:rFonts w:hint="default"/>
        <w:lang w:val="ca-ES" w:eastAsia="en-US" w:bidi="ar-SA"/>
      </w:rPr>
    </w:lvl>
    <w:lvl w:ilvl="3" w:tplc="4C6E741A">
      <w:numFmt w:val="bullet"/>
      <w:lvlText w:val="•"/>
      <w:lvlJc w:val="left"/>
      <w:pPr>
        <w:ind w:left="2902" w:hanging="219"/>
      </w:pPr>
      <w:rPr>
        <w:rFonts w:hint="default"/>
        <w:lang w:val="ca-ES" w:eastAsia="en-US" w:bidi="ar-SA"/>
      </w:rPr>
    </w:lvl>
    <w:lvl w:ilvl="4" w:tplc="93407638">
      <w:numFmt w:val="bullet"/>
      <w:lvlText w:val="•"/>
      <w:lvlJc w:val="left"/>
      <w:pPr>
        <w:ind w:left="3823" w:hanging="219"/>
      </w:pPr>
      <w:rPr>
        <w:rFonts w:hint="default"/>
        <w:lang w:val="ca-ES" w:eastAsia="en-US" w:bidi="ar-SA"/>
      </w:rPr>
    </w:lvl>
    <w:lvl w:ilvl="5" w:tplc="E716BA5E">
      <w:numFmt w:val="bullet"/>
      <w:lvlText w:val="•"/>
      <w:lvlJc w:val="left"/>
      <w:pPr>
        <w:ind w:left="4744" w:hanging="219"/>
      </w:pPr>
      <w:rPr>
        <w:rFonts w:hint="default"/>
        <w:lang w:val="ca-ES" w:eastAsia="en-US" w:bidi="ar-SA"/>
      </w:rPr>
    </w:lvl>
    <w:lvl w:ilvl="6" w:tplc="60F40E8E">
      <w:numFmt w:val="bullet"/>
      <w:lvlText w:val="•"/>
      <w:lvlJc w:val="left"/>
      <w:pPr>
        <w:ind w:left="5665" w:hanging="219"/>
      </w:pPr>
      <w:rPr>
        <w:rFonts w:hint="default"/>
        <w:lang w:val="ca-ES" w:eastAsia="en-US" w:bidi="ar-SA"/>
      </w:rPr>
    </w:lvl>
    <w:lvl w:ilvl="7" w:tplc="B0846600">
      <w:numFmt w:val="bullet"/>
      <w:lvlText w:val="•"/>
      <w:lvlJc w:val="left"/>
      <w:pPr>
        <w:ind w:left="6586" w:hanging="219"/>
      </w:pPr>
      <w:rPr>
        <w:rFonts w:hint="default"/>
        <w:lang w:val="ca-ES" w:eastAsia="en-US" w:bidi="ar-SA"/>
      </w:rPr>
    </w:lvl>
    <w:lvl w:ilvl="8" w:tplc="7D045F06">
      <w:numFmt w:val="bullet"/>
      <w:lvlText w:val="•"/>
      <w:lvlJc w:val="left"/>
      <w:pPr>
        <w:ind w:left="7507" w:hanging="219"/>
      </w:pPr>
      <w:rPr>
        <w:rFonts w:hint="default"/>
        <w:lang w:val="ca-ES" w:eastAsia="en-US" w:bidi="ar-SA"/>
      </w:rPr>
    </w:lvl>
  </w:abstractNum>
  <w:num w:numId="1" w16cid:durableId="917516147">
    <w:abstractNumId w:val="0"/>
  </w:num>
  <w:num w:numId="2" w16cid:durableId="1509908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7344"/>
    <w:rsid w:val="00307344"/>
    <w:rsid w:val="004E6EC5"/>
    <w:rsid w:val="00A333DA"/>
    <w:rsid w:val="00B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34A67"/>
  <w15:docId w15:val="{DC0BBC87-F310-49B5-BC9A-AB04B915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pPr>
      <w:ind w:left="142"/>
    </w:pPr>
  </w:style>
  <w:style w:type="paragraph" w:styleId="Pargrafdellista">
    <w:name w:val="List Paragraph"/>
    <w:basedOn w:val="Normal"/>
    <w:uiPriority w:val="1"/>
    <w:qFormat/>
    <w:pPr>
      <w:ind w:left="142" w:right="127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B62A7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B62A72"/>
    <w:rPr>
      <w:rFonts w:ascii="Calibri" w:eastAsia="Calibri" w:hAnsi="Calibri" w:cs="Calibri"/>
      <w:lang w:val="ca-ES"/>
    </w:rPr>
  </w:style>
  <w:style w:type="paragraph" w:styleId="Peu">
    <w:name w:val="footer"/>
    <w:basedOn w:val="Normal"/>
    <w:link w:val="PeuCar"/>
    <w:uiPriority w:val="99"/>
    <w:unhideWhenUsed/>
    <w:rsid w:val="00B62A7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B62A72"/>
    <w:rPr>
      <w:rFonts w:ascii="Calibri" w:eastAsia="Calibri" w:hAnsi="Calibri" w:cs="Calibri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12 - PARÀMET RES OFERTES ANORMALS-REVISAR</dc:title>
  <dc:creator>29173296G</dc:creator>
  <cp:lastModifiedBy>Fornas Pizarro, Raquel</cp:lastModifiedBy>
  <cp:revision>2</cp:revision>
  <dcterms:created xsi:type="dcterms:W3CDTF">2026-05-18T06:51:00Z</dcterms:created>
  <dcterms:modified xsi:type="dcterms:W3CDTF">2026-05-19T12:39:00Z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2026-04-17T00:00:00Z</vt:filetime>
  </property>
  <property fmtid="{D5CDD505-2E9C-101B-9397-08002B2CF9AE}" pid="4" name="Creator">
    <vt:lpwstr>PDFCreator Free 4.4.0</vt:lpwstr>
  </property>
  <property fmtid="{D5CDD505-2E9C-101B-9397-08002B2CF9AE}" pid="5" name="LastSaved">
    <vt:filetime>2026-05-18T00:00:00Z</vt:filetime>
  </property>
  <property fmtid="{D5CDD505-2E9C-101B-9397-08002B2CF9AE}" pid="6" name="Producer">
    <vt:lpwstr>GPL Ghostscript 9.52</vt:lpwstr>
  </property>
</Properties>
</file>